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33"/>
      </w:tblGrid>
      <w:tr w:rsidR="00DB324D" w:rsidRPr="00DB324D" w:rsidTr="0081590C">
        <w:tc>
          <w:tcPr>
            <w:tcW w:w="9923" w:type="dxa"/>
          </w:tcPr>
          <w:p w:rsidR="00DB324D" w:rsidRPr="00DB324D" w:rsidRDefault="00D41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727241" cy="695325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LETTRES_HORIZ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612" cy="70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vMerge w:val="restart"/>
          </w:tcPr>
          <w:p w:rsidR="00DB324D" w:rsidRPr="00DB324D" w:rsidRDefault="00DB324D" w:rsidP="00DB324D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324D" w:rsidRPr="00DB324D" w:rsidRDefault="00DB324D" w:rsidP="00162A09">
            <w:pPr>
              <w:tabs>
                <w:tab w:val="left" w:pos="8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4D" w:rsidRPr="0081590C" w:rsidTr="0081590C">
        <w:tc>
          <w:tcPr>
            <w:tcW w:w="9923" w:type="dxa"/>
          </w:tcPr>
          <w:p w:rsidR="00DB324D" w:rsidRPr="0081590C" w:rsidRDefault="00DB324D" w:rsidP="0081590C">
            <w:pPr>
              <w:rPr>
                <w:rFonts w:ascii="Arial" w:hAnsi="Arial" w:cs="Arial"/>
                <w:sz w:val="20"/>
                <w:szCs w:val="20"/>
              </w:rPr>
            </w:pPr>
            <w:r w:rsidRPr="0081590C">
              <w:rPr>
                <w:rFonts w:ascii="Arial" w:hAnsi="Arial" w:cs="Arial"/>
                <w:sz w:val="20"/>
                <w:szCs w:val="20"/>
              </w:rPr>
              <w:t>Ecole doctorale IV</w:t>
            </w:r>
            <w:r w:rsidR="00E408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90C">
              <w:rPr>
                <w:rFonts w:ascii="Arial" w:hAnsi="Arial" w:cs="Arial"/>
                <w:sz w:val="20"/>
                <w:szCs w:val="20"/>
              </w:rPr>
              <w:t>(0020)</w:t>
            </w:r>
          </w:p>
          <w:p w:rsidR="00DB324D" w:rsidRPr="00494B7F" w:rsidRDefault="00DB324D" w:rsidP="0081590C">
            <w:pPr>
              <w:rPr>
                <w:rFonts w:ascii="Arial" w:hAnsi="Arial" w:cs="Arial"/>
                <w:sz w:val="20"/>
                <w:szCs w:val="20"/>
              </w:rPr>
            </w:pPr>
            <w:r w:rsidRPr="0081590C">
              <w:rPr>
                <w:rFonts w:ascii="Arial" w:hAnsi="Arial" w:cs="Arial"/>
                <w:sz w:val="20"/>
                <w:szCs w:val="20"/>
              </w:rPr>
              <w:t>Civilisations, Cultures,Littératures et Sociétés</w:t>
            </w:r>
          </w:p>
        </w:tc>
        <w:tc>
          <w:tcPr>
            <w:tcW w:w="533" w:type="dxa"/>
            <w:vMerge/>
          </w:tcPr>
          <w:p w:rsidR="00DB324D" w:rsidRPr="0081590C" w:rsidRDefault="00DB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A09" w:rsidRPr="0081590C" w:rsidRDefault="00162A09" w:rsidP="00162A09">
      <w:pPr>
        <w:tabs>
          <w:tab w:val="left" w:pos="8960"/>
        </w:tabs>
        <w:jc w:val="both"/>
        <w:rPr>
          <w:rFonts w:ascii="Arial" w:hAnsi="Arial" w:cs="Arial"/>
          <w:sz w:val="24"/>
          <w:szCs w:val="24"/>
        </w:rPr>
      </w:pPr>
    </w:p>
    <w:p w:rsidR="006D2449" w:rsidRPr="00D418CF" w:rsidRDefault="000A4386" w:rsidP="00D418CF">
      <w:pPr>
        <w:tabs>
          <w:tab w:val="left" w:pos="89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PORTFOLIO</w:t>
      </w:r>
    </w:p>
    <w:p w:rsidR="00BE2907" w:rsidRPr="00D418CF" w:rsidRDefault="00162A09" w:rsidP="00162A09">
      <w:pPr>
        <w:tabs>
          <w:tab w:val="left" w:pos="8960"/>
        </w:tabs>
        <w:jc w:val="both"/>
        <w:rPr>
          <w:rFonts w:ascii="Arial" w:hAnsi="Arial" w:cs="Arial"/>
        </w:rPr>
      </w:pPr>
      <w:r w:rsidRPr="00D418CF">
        <w:rPr>
          <w:rFonts w:ascii="Arial" w:hAnsi="Arial" w:cs="Arial"/>
        </w:rPr>
        <w:t xml:space="preserve">Le portolio permet de valoriser les compétences des doctorants. Ce document,  obligatoire  selon l’art.15 de l’arrêté du 25 mai 2016 fixant le cadre national de </w:t>
      </w:r>
      <w:r w:rsidR="00AD2FB6">
        <w:rPr>
          <w:rFonts w:ascii="Arial" w:hAnsi="Arial" w:cs="Arial"/>
        </w:rPr>
        <w:t>la formation doctorale</w:t>
      </w:r>
      <w:r w:rsidRPr="00D418CF">
        <w:rPr>
          <w:rFonts w:ascii="Arial" w:hAnsi="Arial" w:cs="Arial"/>
        </w:rPr>
        <w:t xml:space="preserve"> synthétise toutes les activités du doctorant durant sa formation, incluant enseignement, diffusion de la culture et valorise les compétences qu’il a développées pendant la préparation du doctorat.</w:t>
      </w:r>
    </w:p>
    <w:p w:rsidR="00BE2907" w:rsidRPr="00D418CF" w:rsidRDefault="00162A09" w:rsidP="00162A09">
      <w:pPr>
        <w:tabs>
          <w:tab w:val="left" w:pos="8960"/>
        </w:tabs>
        <w:jc w:val="both"/>
        <w:rPr>
          <w:rFonts w:ascii="Arial" w:hAnsi="Arial" w:cs="Arial"/>
        </w:rPr>
      </w:pPr>
      <w:r w:rsidRPr="00D418CF">
        <w:rPr>
          <w:rFonts w:ascii="Arial" w:hAnsi="Arial" w:cs="Arial"/>
        </w:rPr>
        <w:t>A la fin du cycle d’étude doctorale,</w:t>
      </w:r>
      <w:r w:rsidR="000A4386" w:rsidRPr="00D418CF">
        <w:rPr>
          <w:rFonts w:ascii="Arial" w:hAnsi="Arial" w:cs="Arial"/>
        </w:rPr>
        <w:t xml:space="preserve"> l’inventaire de</w:t>
      </w:r>
      <w:r w:rsidRPr="00D418CF">
        <w:rPr>
          <w:rFonts w:ascii="Arial" w:hAnsi="Arial" w:cs="Arial"/>
        </w:rPr>
        <w:t xml:space="preserve"> l’ensemble de ces activités, validées par la direction de l’ED</w:t>
      </w:r>
      <w:r w:rsidR="000A4386" w:rsidRPr="00D418CF">
        <w:rPr>
          <w:rFonts w:ascii="Arial" w:hAnsi="Arial" w:cs="Arial"/>
        </w:rPr>
        <w:t>,</w:t>
      </w:r>
      <w:r w:rsidRPr="00D418CF">
        <w:rPr>
          <w:rFonts w:ascii="Arial" w:hAnsi="Arial" w:cs="Arial"/>
        </w:rPr>
        <w:t xml:space="preserve"> sera obligatoire au moment  de la procédure de dépôt de thèse.</w:t>
      </w:r>
    </w:p>
    <w:p w:rsidR="00162A09" w:rsidRPr="00D418CF" w:rsidRDefault="00162A09" w:rsidP="00162A09">
      <w:pPr>
        <w:tabs>
          <w:tab w:val="left" w:pos="8960"/>
        </w:tabs>
        <w:jc w:val="both"/>
        <w:rPr>
          <w:rFonts w:ascii="Arial" w:hAnsi="Arial" w:cs="Arial"/>
        </w:rPr>
      </w:pPr>
      <w:r w:rsidRPr="00D418CF">
        <w:rPr>
          <w:rFonts w:ascii="Arial" w:hAnsi="Arial" w:cs="Arial"/>
        </w:rPr>
        <w:t>Indiquez ci-dessous la liste des formations suivies et activités au cours du doctorat :</w:t>
      </w:r>
      <w:r w:rsidR="006D2449" w:rsidRPr="00D418CF">
        <w:rPr>
          <w:rFonts w:ascii="Arial" w:hAnsi="Arial" w:cs="Arial"/>
        </w:rPr>
        <w:t xml:space="preserve"> f</w:t>
      </w:r>
      <w:r w:rsidR="008D7E79">
        <w:rPr>
          <w:rFonts w:ascii="Arial" w:hAnsi="Arial" w:cs="Arial"/>
        </w:rPr>
        <w:t>ormations</w:t>
      </w:r>
      <w:bookmarkStart w:id="0" w:name="_GoBack"/>
      <w:bookmarkEnd w:id="0"/>
      <w:r w:rsidRPr="00D418CF">
        <w:rPr>
          <w:rFonts w:ascii="Arial" w:hAnsi="Arial" w:cs="Arial"/>
        </w:rPr>
        <w:t xml:space="preserve"> professionna</w:t>
      </w:r>
      <w:r w:rsidR="008D7E79">
        <w:rPr>
          <w:rFonts w:ascii="Arial" w:hAnsi="Arial" w:cs="Arial"/>
        </w:rPr>
        <w:t xml:space="preserve">lisantes </w:t>
      </w:r>
      <w:r w:rsidRPr="00D418CF">
        <w:rPr>
          <w:rFonts w:ascii="Arial" w:hAnsi="Arial" w:cs="Arial"/>
        </w:rPr>
        <w:t xml:space="preserve">et </w:t>
      </w:r>
      <w:r w:rsidR="006D2449" w:rsidRPr="00D418CF">
        <w:rPr>
          <w:rFonts w:ascii="Arial" w:hAnsi="Arial" w:cs="Arial"/>
        </w:rPr>
        <w:t xml:space="preserve">scientifiques, </w:t>
      </w:r>
      <w:r w:rsidRPr="00D418CF">
        <w:rPr>
          <w:rFonts w:ascii="Arial" w:hAnsi="Arial" w:cs="Arial"/>
        </w:rPr>
        <w:t xml:space="preserve"> activités scientifiques, responsabilité</w:t>
      </w:r>
      <w:r w:rsidR="006D2449" w:rsidRPr="00D418CF">
        <w:rPr>
          <w:rFonts w:ascii="Arial" w:hAnsi="Arial" w:cs="Arial"/>
        </w:rPr>
        <w:t>s ex</w:t>
      </w:r>
      <w:r w:rsidR="00416DC2" w:rsidRPr="00D418CF">
        <w:rPr>
          <w:rFonts w:ascii="Arial" w:hAnsi="Arial" w:cs="Arial"/>
        </w:rPr>
        <w:t>ercées</w:t>
      </w:r>
      <w:r w:rsidR="006D2449" w:rsidRPr="00D418CF">
        <w:rPr>
          <w:rFonts w:ascii="Arial" w:hAnsi="Arial" w:cs="Arial"/>
        </w:rPr>
        <w:t>, enseignement, mobilité etc.</w:t>
      </w:r>
      <w:r w:rsidRPr="00D418CF">
        <w:rPr>
          <w:rFonts w:ascii="Arial" w:hAnsi="Arial" w:cs="Arial"/>
        </w:rPr>
        <w:t xml:space="preserve"> </w:t>
      </w:r>
    </w:p>
    <w:p w:rsidR="00FA13FE" w:rsidRDefault="00FA13FE" w:rsidP="000A4386">
      <w:pPr>
        <w:tabs>
          <w:tab w:val="left" w:pos="8960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0A4386" w:rsidTr="00D418CF">
        <w:trPr>
          <w:trHeight w:val="524"/>
        </w:trPr>
        <w:tc>
          <w:tcPr>
            <w:tcW w:w="8217" w:type="dxa"/>
          </w:tcPr>
          <w:p w:rsidR="001A299C" w:rsidRDefault="001A299C" w:rsidP="000A4386">
            <w:pPr>
              <w:tabs>
                <w:tab w:val="left" w:pos="8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86" w:rsidRDefault="000A4386" w:rsidP="000A4386">
            <w:pPr>
              <w:tabs>
                <w:tab w:val="left" w:pos="8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INTITULE</w:t>
            </w:r>
          </w:p>
        </w:tc>
        <w:tc>
          <w:tcPr>
            <w:tcW w:w="1411" w:type="dxa"/>
          </w:tcPr>
          <w:p w:rsidR="001A299C" w:rsidRDefault="001A299C" w:rsidP="000A4386">
            <w:pPr>
              <w:tabs>
                <w:tab w:val="left" w:pos="8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86" w:rsidRDefault="000A4386" w:rsidP="000A4386">
            <w:pPr>
              <w:tabs>
                <w:tab w:val="left" w:pos="8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A4386" w:rsidTr="00D418CF">
        <w:trPr>
          <w:trHeight w:val="5930"/>
        </w:trPr>
        <w:tc>
          <w:tcPr>
            <w:tcW w:w="8217" w:type="dxa"/>
          </w:tcPr>
          <w:p w:rsidR="000A4386" w:rsidRDefault="000A4386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18CF" w:rsidRDefault="00D418CF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0A4386" w:rsidRDefault="000A4386" w:rsidP="000A4386">
            <w:pPr>
              <w:tabs>
                <w:tab w:val="left" w:pos="8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386" w:rsidRPr="00DB324D" w:rsidRDefault="000A4386" w:rsidP="000A4386">
      <w:pPr>
        <w:tabs>
          <w:tab w:val="left" w:pos="8960"/>
        </w:tabs>
        <w:rPr>
          <w:rFonts w:ascii="Arial" w:hAnsi="Arial" w:cs="Arial"/>
          <w:sz w:val="20"/>
          <w:szCs w:val="20"/>
        </w:rPr>
      </w:pPr>
    </w:p>
    <w:sectPr w:rsidR="000A4386" w:rsidRPr="00DB324D" w:rsidSect="00825796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22" w:rsidRDefault="00332122" w:rsidP="00671C0E">
      <w:pPr>
        <w:spacing w:after="0" w:line="240" w:lineRule="auto"/>
      </w:pPr>
      <w:r>
        <w:separator/>
      </w:r>
    </w:p>
  </w:endnote>
  <w:endnote w:type="continuationSeparator" w:id="0">
    <w:p w:rsidR="00332122" w:rsidRDefault="00332122" w:rsidP="006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22" w:rsidRDefault="00332122" w:rsidP="00671C0E">
      <w:pPr>
        <w:spacing w:after="0" w:line="240" w:lineRule="auto"/>
      </w:pPr>
      <w:r>
        <w:separator/>
      </w:r>
    </w:p>
  </w:footnote>
  <w:footnote w:type="continuationSeparator" w:id="0">
    <w:p w:rsidR="00332122" w:rsidRDefault="00332122" w:rsidP="0067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08"/>
    <w:multiLevelType w:val="hybridMultilevel"/>
    <w:tmpl w:val="30AEF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020"/>
    <w:multiLevelType w:val="hybridMultilevel"/>
    <w:tmpl w:val="38E40A28"/>
    <w:lvl w:ilvl="0" w:tplc="F72E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6032"/>
    <w:multiLevelType w:val="hybridMultilevel"/>
    <w:tmpl w:val="33E67A2C"/>
    <w:lvl w:ilvl="0" w:tplc="4C7A403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142611"/>
    <w:multiLevelType w:val="hybridMultilevel"/>
    <w:tmpl w:val="C8FC01BE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5B8"/>
    <w:multiLevelType w:val="hybridMultilevel"/>
    <w:tmpl w:val="949EEF34"/>
    <w:lvl w:ilvl="0" w:tplc="4C7A403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C5D74"/>
    <w:multiLevelType w:val="hybridMultilevel"/>
    <w:tmpl w:val="EDD6DD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1CD8"/>
    <w:multiLevelType w:val="hybridMultilevel"/>
    <w:tmpl w:val="8228B012"/>
    <w:lvl w:ilvl="0" w:tplc="4C7A403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8A2E34"/>
    <w:multiLevelType w:val="hybridMultilevel"/>
    <w:tmpl w:val="91D05DEC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3D39"/>
    <w:multiLevelType w:val="hybridMultilevel"/>
    <w:tmpl w:val="57549DD0"/>
    <w:lvl w:ilvl="0" w:tplc="C04A8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B4E22"/>
    <w:multiLevelType w:val="hybridMultilevel"/>
    <w:tmpl w:val="763AF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086B"/>
    <w:multiLevelType w:val="hybridMultilevel"/>
    <w:tmpl w:val="9A1EE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50E98"/>
    <w:multiLevelType w:val="hybridMultilevel"/>
    <w:tmpl w:val="227AEC66"/>
    <w:lvl w:ilvl="0" w:tplc="C546A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42E2"/>
    <w:multiLevelType w:val="hybridMultilevel"/>
    <w:tmpl w:val="53FC77CE"/>
    <w:lvl w:ilvl="0" w:tplc="4C7A403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601A0"/>
    <w:multiLevelType w:val="hybridMultilevel"/>
    <w:tmpl w:val="94F298A0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604D4"/>
    <w:multiLevelType w:val="hybridMultilevel"/>
    <w:tmpl w:val="0FD26BB6"/>
    <w:lvl w:ilvl="0" w:tplc="28AEF8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F6A70"/>
    <w:multiLevelType w:val="hybridMultilevel"/>
    <w:tmpl w:val="48D20004"/>
    <w:lvl w:ilvl="0" w:tplc="4C7A403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197572"/>
    <w:multiLevelType w:val="hybridMultilevel"/>
    <w:tmpl w:val="CE809FE2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064D"/>
    <w:multiLevelType w:val="hybridMultilevel"/>
    <w:tmpl w:val="FFE49B34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1B74"/>
    <w:multiLevelType w:val="hybridMultilevel"/>
    <w:tmpl w:val="AC083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1417"/>
    <w:multiLevelType w:val="hybridMultilevel"/>
    <w:tmpl w:val="CFA233F6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6945"/>
    <w:multiLevelType w:val="hybridMultilevel"/>
    <w:tmpl w:val="A7D2ADD2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D17"/>
    <w:multiLevelType w:val="hybridMultilevel"/>
    <w:tmpl w:val="33327836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32180"/>
    <w:multiLevelType w:val="hybridMultilevel"/>
    <w:tmpl w:val="E492331E"/>
    <w:lvl w:ilvl="0" w:tplc="4C7A4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F56C5"/>
    <w:multiLevelType w:val="hybridMultilevel"/>
    <w:tmpl w:val="7FE4DE6C"/>
    <w:lvl w:ilvl="0" w:tplc="3842C9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23"/>
  </w:num>
  <w:num w:numId="8">
    <w:abstractNumId w:val="3"/>
  </w:num>
  <w:num w:numId="9">
    <w:abstractNumId w:val="19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2"/>
  </w:num>
  <w:num w:numId="16">
    <w:abstractNumId w:val="22"/>
  </w:num>
  <w:num w:numId="17">
    <w:abstractNumId w:val="18"/>
  </w:num>
  <w:num w:numId="18">
    <w:abstractNumId w:val="17"/>
  </w:num>
  <w:num w:numId="19">
    <w:abstractNumId w:val="0"/>
  </w:num>
  <w:num w:numId="20">
    <w:abstractNumId w:val="21"/>
  </w:num>
  <w:num w:numId="21">
    <w:abstractNumId w:val="20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2"/>
    <w:rsid w:val="00022A87"/>
    <w:rsid w:val="000A4386"/>
    <w:rsid w:val="001367F7"/>
    <w:rsid w:val="00144709"/>
    <w:rsid w:val="00162A09"/>
    <w:rsid w:val="0017142B"/>
    <w:rsid w:val="001A299C"/>
    <w:rsid w:val="001A3505"/>
    <w:rsid w:val="00271DB3"/>
    <w:rsid w:val="00332122"/>
    <w:rsid w:val="003842A4"/>
    <w:rsid w:val="00416DC2"/>
    <w:rsid w:val="00424BDF"/>
    <w:rsid w:val="00494B7F"/>
    <w:rsid w:val="005919C1"/>
    <w:rsid w:val="005970BD"/>
    <w:rsid w:val="00656135"/>
    <w:rsid w:val="00671C0E"/>
    <w:rsid w:val="006D2449"/>
    <w:rsid w:val="00725324"/>
    <w:rsid w:val="0073743E"/>
    <w:rsid w:val="00757498"/>
    <w:rsid w:val="0081590C"/>
    <w:rsid w:val="00825796"/>
    <w:rsid w:val="00873B5F"/>
    <w:rsid w:val="00877ED1"/>
    <w:rsid w:val="008B38B4"/>
    <w:rsid w:val="008C5BC0"/>
    <w:rsid w:val="008D7E79"/>
    <w:rsid w:val="009553FF"/>
    <w:rsid w:val="00A63D81"/>
    <w:rsid w:val="00AD2A58"/>
    <w:rsid w:val="00AD2FB6"/>
    <w:rsid w:val="00AF2416"/>
    <w:rsid w:val="00BE2907"/>
    <w:rsid w:val="00C36844"/>
    <w:rsid w:val="00C64CCF"/>
    <w:rsid w:val="00CB2770"/>
    <w:rsid w:val="00D418CF"/>
    <w:rsid w:val="00D524BE"/>
    <w:rsid w:val="00D63CE6"/>
    <w:rsid w:val="00DB324D"/>
    <w:rsid w:val="00E37F62"/>
    <w:rsid w:val="00E40826"/>
    <w:rsid w:val="00ED38C6"/>
    <w:rsid w:val="00EF496B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62B2-FCC5-4742-964A-B4AF0CA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8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C0E"/>
  </w:style>
  <w:style w:type="paragraph" w:styleId="Pieddepage">
    <w:name w:val="footer"/>
    <w:basedOn w:val="Normal"/>
    <w:link w:val="PieddepageCar"/>
    <w:uiPriority w:val="99"/>
    <w:unhideWhenUsed/>
    <w:rsid w:val="0067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7CB0-E925-4723-8B00-832698D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CABAJ</dc:creator>
  <cp:lastModifiedBy>Anne-Marie CABAJ</cp:lastModifiedBy>
  <cp:revision>6</cp:revision>
  <cp:lastPrinted>2017-12-06T12:01:00Z</cp:lastPrinted>
  <dcterms:created xsi:type="dcterms:W3CDTF">2017-12-06T12:18:00Z</dcterms:created>
  <dcterms:modified xsi:type="dcterms:W3CDTF">2018-09-18T07:21:00Z</dcterms:modified>
</cp:coreProperties>
</file>